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039C" w14:textId="77777777" w:rsidR="00251B70" w:rsidRDefault="00251B70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C6448" w:rsidRPr="002C6448" w14:paraId="73CF9CE5" w14:textId="77777777" w:rsidTr="003532E3">
        <w:trPr>
          <w:trHeight w:val="427"/>
        </w:trPr>
        <w:tc>
          <w:tcPr>
            <w:tcW w:w="9426" w:type="dxa"/>
            <w:tcBorders>
              <w:bottom w:val="nil"/>
            </w:tcBorders>
          </w:tcPr>
          <w:p w14:paraId="17355376" w14:textId="524EFAD7" w:rsidR="00251B70" w:rsidRPr="002C6448" w:rsidRDefault="003532E3" w:rsidP="003532E3">
            <w:pPr>
              <w:jc w:val="center"/>
            </w:pPr>
            <w:r w:rsidRPr="002C6448">
              <w:rPr>
                <w:b/>
                <w:caps/>
              </w:rPr>
              <w:t>ÚPLATA ZA PŘEDŠKOLNÍ VZDĚLÁVÁNÍ</w:t>
            </w:r>
          </w:p>
        </w:tc>
      </w:tr>
      <w:tr w:rsidR="00251B70" w:rsidRPr="002C6448" w14:paraId="1A9F5082" w14:textId="77777777" w:rsidTr="003532E3">
        <w:trPr>
          <w:cantSplit/>
        </w:trPr>
        <w:tc>
          <w:tcPr>
            <w:tcW w:w="9426" w:type="dxa"/>
          </w:tcPr>
          <w:p w14:paraId="7EC304E2" w14:textId="30C0E4DD" w:rsidR="00251B70" w:rsidRPr="002C6448" w:rsidRDefault="003532E3" w:rsidP="003532E3">
            <w:pPr>
              <w:tabs>
                <w:tab w:val="left" w:pos="372"/>
                <w:tab w:val="left" w:pos="7752"/>
              </w:tabs>
              <w:spacing w:before="120" w:line="240" w:lineRule="atLeast"/>
            </w:pPr>
            <w:r w:rsidRPr="002C6448">
              <w:tab/>
              <w:t>Platnost: 1.</w:t>
            </w:r>
            <w:r w:rsidR="00387AF7" w:rsidRPr="002C6448">
              <w:t xml:space="preserve"> </w:t>
            </w:r>
            <w:r w:rsidRPr="002C6448">
              <w:t>9. 202</w:t>
            </w:r>
            <w:r w:rsidR="00842EA0">
              <w:t>6</w:t>
            </w:r>
            <w:r w:rsidRPr="002C6448">
              <w:tab/>
              <w:t>č.j.</w:t>
            </w:r>
            <w:r w:rsidR="00E07329">
              <w:t xml:space="preserve"> </w:t>
            </w:r>
            <w:r w:rsidR="00842EA0">
              <w:t xml:space="preserve">  220</w:t>
            </w:r>
            <w:r w:rsidR="00E07329">
              <w:t>/2</w:t>
            </w:r>
            <w:r w:rsidR="00842EA0">
              <w:t>6</w:t>
            </w:r>
          </w:p>
        </w:tc>
      </w:tr>
    </w:tbl>
    <w:p w14:paraId="01085D7B" w14:textId="77777777" w:rsidR="0079709D" w:rsidRPr="002C6448" w:rsidRDefault="0079709D" w:rsidP="002E4CAE">
      <w:pPr>
        <w:pStyle w:val="Nadpis3"/>
      </w:pPr>
      <w:bookmarkStart w:id="0" w:name="_Toc333719064"/>
    </w:p>
    <w:p w14:paraId="71668F8F" w14:textId="1449DF3C" w:rsidR="00251B70" w:rsidRPr="00AE7C27" w:rsidRDefault="00251B70" w:rsidP="003532E3">
      <w:pPr>
        <w:pStyle w:val="Nadpis3"/>
      </w:pPr>
      <w:r>
        <w:t>Obecná ustanovení</w:t>
      </w:r>
      <w:bookmarkEnd w:id="0"/>
    </w:p>
    <w:p w14:paraId="069E5C83" w14:textId="643CB43D" w:rsidR="00251B70" w:rsidRDefault="00251B70">
      <w:r>
        <w:t xml:space="preserve">Na základě ustanovení </w:t>
      </w:r>
      <w:r w:rsidR="0053066F" w:rsidRPr="00FC707A">
        <w:t xml:space="preserve">§ 165, odst. 1., písm. a) zákona č. 561/2004 Sb. o předškolním, základním středním, vyšším odborném a jiném vzdělávání (školský zákon) </w:t>
      </w:r>
      <w:r>
        <w:t>v platném znění</w:t>
      </w:r>
      <w:r w:rsidR="002E4CAE">
        <w:t>,</w:t>
      </w:r>
      <w:r>
        <w:t xml:space="preserve"> vydávám jako statutární orgán školy tuto směrnici.</w:t>
      </w:r>
    </w:p>
    <w:p w14:paraId="7FF6DA24" w14:textId="3D64FE0D" w:rsidR="00251B70" w:rsidRDefault="00251B70">
      <w:pPr>
        <w:jc w:val="both"/>
      </w:pPr>
      <w:r>
        <w:t>Mateřská škola</w:t>
      </w:r>
      <w:r w:rsidR="004D5C74">
        <w:t xml:space="preserve">, </w:t>
      </w:r>
      <w:r w:rsidR="004D5C74" w:rsidRPr="00AE7C27">
        <w:t>jako právnická osoba zřízená obcí (</w:t>
      </w:r>
      <w:r w:rsidR="004D5C74" w:rsidRPr="00AE7C27">
        <w:rPr>
          <w:i/>
        </w:rPr>
        <w:t>resp. státem, krajem, svazkem obcí – nutno vybrat odpovídající variantu)</w:t>
      </w:r>
      <w:r w:rsidR="004D5C74" w:rsidRPr="00AE7C27">
        <w:t xml:space="preserve"> </w:t>
      </w:r>
      <w:r w:rsidRPr="00AE7C27">
        <w:t xml:space="preserve">se ve </w:t>
      </w:r>
      <w:r w:rsidR="004D5C74" w:rsidRPr="00AE7C27">
        <w:t>věcech úplaty za předškolní vzdělávání</w:t>
      </w:r>
      <w:r w:rsidR="004D5C74">
        <w:t xml:space="preserve"> </w:t>
      </w:r>
      <w:r>
        <w:t xml:space="preserve">řídí zejména </w:t>
      </w:r>
      <w:r w:rsidR="004D5C74">
        <w:t>zákonem č. 561/2004 Sb., o předškolním, základním, středním</w:t>
      </w:r>
      <w:r w:rsidR="00DA7111">
        <w:t>,</w:t>
      </w:r>
      <w:r w:rsidR="004D5C74">
        <w:t xml:space="preserve"> vyšším odborném a jiné vzdělávání (školský zákon), v platném znění</w:t>
      </w:r>
      <w:r w:rsidR="00DA7111">
        <w:t>,</w:t>
      </w:r>
      <w:r w:rsidR="004D5C74">
        <w:t xml:space="preserve"> a </w:t>
      </w:r>
      <w:r>
        <w:t>vyhláškou č. 14/2005 Sb., o předškolní</w:t>
      </w:r>
      <w:r w:rsidR="002E4CAE">
        <w:t>m vzdělávání, v platném znění.</w:t>
      </w:r>
    </w:p>
    <w:p w14:paraId="5B3A273F" w14:textId="615E09DC" w:rsidR="00251B70" w:rsidRDefault="003532E3" w:rsidP="002E4CAE">
      <w:pPr>
        <w:pStyle w:val="Nadpis3"/>
      </w:pPr>
      <w:bookmarkStart w:id="1" w:name="_Toc333719066"/>
      <w:r>
        <w:t>1</w:t>
      </w:r>
      <w:r w:rsidR="00251B70">
        <w:t>. Stanovení a splatnost úplaty za předškolní vzdělávání</w:t>
      </w:r>
      <w:bookmarkEnd w:id="1"/>
    </w:p>
    <w:p w14:paraId="0090FDEA" w14:textId="32EE2EA7" w:rsidR="002724DB" w:rsidRPr="003532E3" w:rsidRDefault="00251B70" w:rsidP="002724DB">
      <w:r w:rsidRPr="003532E3">
        <w:t>Výši úplaty za předškolní vzdělávání v mateřsk</w:t>
      </w:r>
      <w:r w:rsidR="00022F33" w:rsidRPr="003532E3">
        <w:t>é</w:t>
      </w:r>
      <w:r w:rsidRPr="003532E3">
        <w:t xml:space="preserve"> škol</w:t>
      </w:r>
      <w:r w:rsidR="00022F33" w:rsidRPr="003532E3">
        <w:t>e</w:t>
      </w:r>
      <w:r w:rsidRPr="003532E3">
        <w:t xml:space="preserve"> stanovuje </w:t>
      </w:r>
      <w:r w:rsidR="003B737C" w:rsidRPr="003532E3">
        <w:t>po 1.</w:t>
      </w:r>
      <w:r w:rsidR="00E178DE">
        <w:t xml:space="preserve"> lednu </w:t>
      </w:r>
      <w:r w:rsidR="003B737C" w:rsidRPr="003532E3">
        <w:t>2024 zřizovatel</w:t>
      </w:r>
      <w:r w:rsidR="002724DB" w:rsidRPr="003532E3">
        <w:t xml:space="preserve"> </w:t>
      </w:r>
      <w:bookmarkStart w:id="2" w:name="_Hlk163742266"/>
      <w:r w:rsidR="002724DB" w:rsidRPr="003532E3">
        <w:t xml:space="preserve">usnesením rady obce, nebo starosty, pokud rada není zřízena. Výpočet nebude již vázán na průměrné neinvestiční výdaje konkrétní školy nebo školského zařízení, ale na výši minimální měsíční mzdy. </w:t>
      </w:r>
      <w:bookmarkEnd w:id="2"/>
    </w:p>
    <w:p w14:paraId="4C1701C0" w14:textId="7F9A92FE" w:rsidR="00B54B21" w:rsidRDefault="00F0610E" w:rsidP="000E6ADC">
      <w:pPr>
        <w:pStyle w:val="Nadpis3"/>
      </w:pPr>
      <w:bookmarkStart w:id="3" w:name="_Toc333719068"/>
      <w:r>
        <w:t>2</w:t>
      </w:r>
      <w:r w:rsidR="000E6ADC">
        <w:t>. Splatnost úplaty za předškolní vzdělávání</w:t>
      </w:r>
      <w:bookmarkEnd w:id="3"/>
    </w:p>
    <w:p w14:paraId="35DC50EB" w14:textId="77777777" w:rsidR="00A21D03" w:rsidRDefault="00A21D03" w:rsidP="00A21D03">
      <w:pPr>
        <w:pStyle w:val="Prosttext1"/>
        <w:rPr>
          <w:rFonts w:ascii="Times New Roman" w:hAnsi="Times New Roman"/>
          <w:sz w:val="24"/>
          <w:szCs w:val="24"/>
        </w:rPr>
      </w:pPr>
      <w:r w:rsidRPr="00A21D03">
        <w:rPr>
          <w:rFonts w:ascii="Times New Roman" w:hAnsi="Times New Roman"/>
          <w:sz w:val="24"/>
          <w:szCs w:val="24"/>
        </w:rPr>
        <w:t xml:space="preserve">Úplata za příslušný kalendářní měsíc je splatná do patnáctého dne stávajícího kalendářního měsíce, pokud ředitel mateřské školy nedohodne se zákonným zástupcem dítěte jinou splatnost úplaty. </w:t>
      </w:r>
    </w:p>
    <w:p w14:paraId="6692D34C" w14:textId="5086F16D" w:rsidR="00F0610E" w:rsidRPr="00273BCD" w:rsidRDefault="003532E3" w:rsidP="00F0610E">
      <w:pPr>
        <w:pStyle w:val="Nadpis3"/>
      </w:pPr>
      <w:bookmarkStart w:id="4" w:name="_Toc333719076"/>
      <w:r>
        <w:t>3</w:t>
      </w:r>
      <w:r w:rsidR="00273BCD" w:rsidRPr="00273BCD">
        <w:t xml:space="preserve">. </w:t>
      </w:r>
      <w:r w:rsidR="00F0610E" w:rsidRPr="00273BCD">
        <w:t>Bezúplatné vzdělávání v posledním ročníku mateřské školy</w:t>
      </w:r>
      <w:bookmarkEnd w:id="4"/>
    </w:p>
    <w:p w14:paraId="6A8CC47A" w14:textId="77777777" w:rsidR="00EF1762" w:rsidRPr="00D34A8C" w:rsidRDefault="004B6F5F" w:rsidP="00F0610E">
      <w:pPr>
        <w:rPr>
          <w:szCs w:val="24"/>
        </w:rPr>
      </w:pPr>
      <w:r w:rsidRPr="00D34A8C">
        <w:rPr>
          <w:szCs w:val="24"/>
        </w:rPr>
        <w:t>Vzdělávání v mateřské škole se dítěti poskytuje bezúplatně od počátku školního roku, který následuje po dni, kdy dítě dosáhne pátého roku věku.</w:t>
      </w:r>
    </w:p>
    <w:p w14:paraId="2F55883E" w14:textId="7452522E" w:rsidR="00F0610E" w:rsidRDefault="003532E3" w:rsidP="003532E3">
      <w:pPr>
        <w:pStyle w:val="Nadpis3"/>
        <w:rPr>
          <w:b w:val="0"/>
        </w:rPr>
      </w:pPr>
      <w:bookmarkStart w:id="5" w:name="_Toc333719080"/>
      <w:r>
        <w:t>4</w:t>
      </w:r>
      <w:r w:rsidR="009D68D7">
        <w:t>.</w:t>
      </w:r>
      <w:r w:rsidR="00C303D5">
        <w:t xml:space="preserve"> </w:t>
      </w:r>
      <w:r w:rsidR="00F0610E">
        <w:t>Zvláštní výše úplaty stanovená pro případ omezení nebo přerušení provozu mateřské školy po dobu delší než 5 vyučovacích dnů v kalendářním měsíci</w:t>
      </w:r>
      <w:bookmarkEnd w:id="5"/>
    </w:p>
    <w:p w14:paraId="5BDD6FB4" w14:textId="4F25B12F" w:rsidR="00251B70" w:rsidRPr="008622D0" w:rsidRDefault="009D68D7">
      <w:pPr>
        <w:rPr>
          <w:strike/>
          <w:sz w:val="32"/>
          <w:szCs w:val="24"/>
        </w:rPr>
      </w:pPr>
      <w:r w:rsidRPr="009D68D7">
        <w:t xml:space="preserve">Pro kalendářní měsíc, v němž bude omezen nebo přerušen provoz mateřské školy podle § 3 po dobu delší než 5 vyučovacích dnů, stanoví ředitel mateřské školy výši úplaty, která nepřesáhne poměrnou část výše úplaty stanovené podle odstavců 1 až 3 </w:t>
      </w:r>
      <w:r>
        <w:t xml:space="preserve">§ 6 vyhlášky, </w:t>
      </w:r>
      <w:r w:rsidRPr="009D68D7">
        <w:t xml:space="preserve">odpovídající rozsahu omezení nebo přerušení provozu mateřské školy. </w:t>
      </w:r>
    </w:p>
    <w:p w14:paraId="196D73E7" w14:textId="6319466F" w:rsidR="00A47C00" w:rsidRPr="00FE2DD5" w:rsidRDefault="003532E3" w:rsidP="00FE2DD5">
      <w:pPr>
        <w:pStyle w:val="Nadpis3"/>
      </w:pPr>
      <w:bookmarkStart w:id="6" w:name="_Toc333719084"/>
      <w:r>
        <w:t>5</w:t>
      </w:r>
      <w:r w:rsidR="00C303D5">
        <w:t xml:space="preserve">. </w:t>
      </w:r>
      <w:r w:rsidR="009D68D7">
        <w:t>O</w:t>
      </w:r>
      <w:r w:rsidR="00FE2DD5">
        <w:t>svobození od úplaty</w:t>
      </w:r>
      <w:bookmarkEnd w:id="6"/>
    </w:p>
    <w:p w14:paraId="12CF9060" w14:textId="77777777" w:rsidR="009D68D7" w:rsidRPr="00EE3A53" w:rsidRDefault="00C303D5" w:rsidP="009D68D7">
      <w:r w:rsidRPr="00EE3A53">
        <w:t>a) Osvobozen od úplaty je</w:t>
      </w:r>
      <w:r w:rsidRPr="00EE3A53">
        <w:br/>
        <w:t xml:space="preserve">aa) </w:t>
      </w:r>
      <w:r w:rsidR="009D68D7" w:rsidRPr="00EE3A53">
        <w:t>zákonný zástupce dítěte, který pobírá opakující se dávku pomoci v hmotné nouzi,</w:t>
      </w:r>
    </w:p>
    <w:p w14:paraId="3FE27290" w14:textId="77777777" w:rsidR="009D68D7" w:rsidRPr="00EE3A53" w:rsidRDefault="009D68D7" w:rsidP="009D68D7">
      <w:r w:rsidRPr="00EE3A53">
        <w:t>b</w:t>
      </w:r>
      <w:r w:rsidR="00C303D5" w:rsidRPr="00EE3A53">
        <w:t>b</w:t>
      </w:r>
      <w:r w:rsidRPr="00EE3A53">
        <w:t>) zákonný zástupce nezaopatřeného dítěte, pokud tomuto dítěti náleží zvýšení příspěvku na péči,</w:t>
      </w:r>
    </w:p>
    <w:p w14:paraId="6D51E749" w14:textId="77777777" w:rsidR="009D68D7" w:rsidRPr="00EE3A53" w:rsidRDefault="009D68D7" w:rsidP="009D68D7">
      <w:r w:rsidRPr="00EE3A53">
        <w:t>c</w:t>
      </w:r>
      <w:r w:rsidR="00C303D5" w:rsidRPr="00EE3A53">
        <w:t>c</w:t>
      </w:r>
      <w:r w:rsidRPr="00EE3A53">
        <w:t>) rodič, kterému náleží zvýšení příspěvku na péči z důvodu péče o nezaopatřené dítě, nebo</w:t>
      </w:r>
    </w:p>
    <w:p w14:paraId="7A22C7B6" w14:textId="77777777" w:rsidR="009D68D7" w:rsidRDefault="009D68D7" w:rsidP="009D68D7">
      <w:r w:rsidRPr="00EE3A53">
        <w:t>d</w:t>
      </w:r>
      <w:r w:rsidR="00C303D5" w:rsidRPr="00EE3A53">
        <w:t>d</w:t>
      </w:r>
      <w:r w:rsidRPr="00EE3A53">
        <w:t>) fyzická osoba, která o dítě osobně pečuje a z důvodu péče o toto dítě pobírá dávky pěstounské péče,</w:t>
      </w:r>
    </w:p>
    <w:p w14:paraId="600F2EB6" w14:textId="1714DC4A" w:rsidR="002724DB" w:rsidRPr="002C6448" w:rsidRDefault="002724DB" w:rsidP="009D68D7">
      <w:r w:rsidRPr="002C6448">
        <w:t xml:space="preserve">ee) přídavek na dítě (od 1.9.2024) </w:t>
      </w:r>
    </w:p>
    <w:p w14:paraId="23549C69" w14:textId="77777777" w:rsidR="009D68D7" w:rsidRPr="00EE3A53" w:rsidRDefault="009D68D7" w:rsidP="009D68D7">
      <w:pPr>
        <w:spacing w:after="240"/>
      </w:pPr>
      <w:r w:rsidRPr="00EE3A53">
        <w:t>pokud tuto skutečnost prokáže řediteli mateřské školy.</w:t>
      </w:r>
    </w:p>
    <w:p w14:paraId="00013566" w14:textId="77777777" w:rsidR="00251B70" w:rsidRPr="00C303D5" w:rsidRDefault="00C303D5" w:rsidP="00C303D5">
      <w:r>
        <w:t>b) Pokud</w:t>
      </w:r>
      <w:r w:rsidR="00251B70" w:rsidRPr="00C303D5">
        <w:t xml:space="preserve"> byla přede dnem splatnosti </w:t>
      </w:r>
      <w:r w:rsidR="00E16A6D" w:rsidRPr="00C303D5">
        <w:t xml:space="preserve">úplaty </w:t>
      </w:r>
      <w:r w:rsidR="00251B70" w:rsidRPr="00C303D5">
        <w:t>po</w:t>
      </w:r>
      <w:r w:rsidR="00E16A6D" w:rsidRPr="00C303D5">
        <w:t>dána zákonným zástupcem ředitelce</w:t>
      </w:r>
      <w:r w:rsidR="00251B70" w:rsidRPr="00C303D5">
        <w:t xml:space="preserve"> mateřské školy žádost o osvobození od úplaty za příslušný kalendářní měsíc, nenastane splatnost úplaty dříve než dnem</w:t>
      </w:r>
      <w:r w:rsidR="00E16A6D" w:rsidRPr="00C303D5">
        <w:t xml:space="preserve"> uvedeném v </w:t>
      </w:r>
      <w:r w:rsidR="00251B70" w:rsidRPr="00C303D5">
        <w:t>rozhodnutí ředitel</w:t>
      </w:r>
      <w:r w:rsidR="00E16A6D" w:rsidRPr="00C303D5">
        <w:t>ky</w:t>
      </w:r>
      <w:r w:rsidR="00251B70" w:rsidRPr="00C303D5">
        <w:t xml:space="preserve"> mateřské školy</w:t>
      </w:r>
      <w:r w:rsidR="00E16A6D" w:rsidRPr="00C303D5">
        <w:t xml:space="preserve">. </w:t>
      </w:r>
      <w:r w:rsidR="00251B70" w:rsidRPr="00C303D5">
        <w:t>Splatnost se tak v případě osvobození od úplaty odkládá na den rozhodnutí o osvobození. Pokud ředitel</w:t>
      </w:r>
      <w:r w:rsidR="00E7346F" w:rsidRPr="00C303D5">
        <w:t>ka</w:t>
      </w:r>
      <w:r w:rsidR="00251B70" w:rsidRPr="00C303D5">
        <w:t xml:space="preserve"> mateřské školy žádosti nevyhoví, bude zákonný zástupce povinen uhradit úplatu za kalendářní měsíc. Pokud ředitel</w:t>
      </w:r>
      <w:r w:rsidR="00E7346F" w:rsidRPr="00C303D5">
        <w:t>ka</w:t>
      </w:r>
      <w:r w:rsidR="00251B70" w:rsidRPr="00C303D5">
        <w:t xml:space="preserve"> žádosti o osvobození vyhoví, splatnost úplaty vůbec nenastane.</w:t>
      </w:r>
    </w:p>
    <w:p w14:paraId="496A47F2" w14:textId="77777777" w:rsidR="00C303D5" w:rsidRDefault="00C303D5" w:rsidP="00C303D5"/>
    <w:p w14:paraId="650B1CF0" w14:textId="58D01DEE" w:rsidR="003B2437" w:rsidRDefault="003532E3" w:rsidP="003B2437">
      <w:pPr>
        <w:jc w:val="both"/>
      </w:pPr>
      <w:r>
        <w:t>Hořovice</w:t>
      </w:r>
      <w:r w:rsidR="00D34A8C">
        <w:t>, dne</w:t>
      </w:r>
      <w:r>
        <w:t xml:space="preserve"> </w:t>
      </w:r>
      <w:r w:rsidR="00E178DE">
        <w:t>15</w:t>
      </w:r>
      <w:r w:rsidR="002C6448">
        <w:t>.</w:t>
      </w:r>
      <w:r w:rsidR="00842EA0">
        <w:t>6</w:t>
      </w:r>
      <w:r>
        <w:t>. 202</w:t>
      </w:r>
      <w:r w:rsidR="00842EA0">
        <w:t>6</w:t>
      </w:r>
    </w:p>
    <w:p w14:paraId="76620411" w14:textId="77777777" w:rsidR="003B2437" w:rsidRDefault="003B2437" w:rsidP="003B2437">
      <w:pPr>
        <w:jc w:val="both"/>
      </w:pPr>
    </w:p>
    <w:p w14:paraId="0D01F2E7" w14:textId="77777777" w:rsidR="003532E3" w:rsidRDefault="003532E3" w:rsidP="003532E3">
      <w:pPr>
        <w:pStyle w:val="Zkladntext"/>
        <w:tabs>
          <w:tab w:val="left" w:pos="5580"/>
        </w:tabs>
      </w:pPr>
      <w:r>
        <w:tab/>
      </w:r>
    </w:p>
    <w:p w14:paraId="59E7A0B3" w14:textId="2DCB056A" w:rsidR="003532E3" w:rsidRDefault="003532E3" w:rsidP="003532E3">
      <w:pPr>
        <w:pStyle w:val="Zkladntext"/>
        <w:tabs>
          <w:tab w:val="left" w:pos="5580"/>
        </w:tabs>
      </w:pPr>
      <w:r>
        <w:t xml:space="preserve">                                                                                Bc. Helena Nesnídalová, ředitelka</w:t>
      </w:r>
    </w:p>
    <w:p w14:paraId="51B42ED2" w14:textId="744A1A80" w:rsidR="00251B70" w:rsidRPr="00273BCD" w:rsidRDefault="00251B70" w:rsidP="003532E3">
      <w:pPr>
        <w:pStyle w:val="Zkladntext"/>
        <w:tabs>
          <w:tab w:val="left" w:pos="5580"/>
        </w:tabs>
      </w:pPr>
      <w:r w:rsidRPr="003532E3">
        <w:br w:type="page"/>
      </w:r>
      <w:r w:rsidR="003532E3">
        <w:lastRenderedPageBreak/>
        <w:tab/>
      </w:r>
    </w:p>
    <w:p w14:paraId="08751DDC" w14:textId="77777777" w:rsidR="00251B70" w:rsidRPr="00387AF7" w:rsidRDefault="00251B70" w:rsidP="004A17CE">
      <w:pPr>
        <w:pStyle w:val="Nadpis3"/>
        <w:rPr>
          <w:sz w:val="40"/>
          <w:szCs w:val="40"/>
        </w:rPr>
      </w:pPr>
      <w:bookmarkStart w:id="7" w:name="_Toc333719086"/>
      <w:r w:rsidRPr="00387AF7">
        <w:rPr>
          <w:sz w:val="40"/>
          <w:szCs w:val="40"/>
        </w:rPr>
        <w:t>Příloha č. 1 - Stanovení úplaty</w:t>
      </w:r>
      <w:bookmarkEnd w:id="7"/>
    </w:p>
    <w:p w14:paraId="10074629" w14:textId="77777777" w:rsidR="00251B70" w:rsidRPr="00273BCD" w:rsidRDefault="00251B70">
      <w:pPr>
        <w:pStyle w:val="Zkladntext"/>
        <w:rPr>
          <w:sz w:val="16"/>
          <w:szCs w:val="16"/>
        </w:rPr>
      </w:pPr>
    </w:p>
    <w:p w14:paraId="4CF931A6" w14:textId="776FA4BF" w:rsidR="00251B70" w:rsidRPr="00273BCD" w:rsidRDefault="00251B70"/>
    <w:p w14:paraId="0EF2996E" w14:textId="77777777" w:rsidR="00251B70" w:rsidRPr="00273BCD" w:rsidRDefault="00251B70">
      <w:pPr>
        <w:ind w:left="3540" w:firstLine="708"/>
      </w:pPr>
    </w:p>
    <w:p w14:paraId="0BF4C890" w14:textId="77777777" w:rsidR="00251B70" w:rsidRPr="00273BCD" w:rsidRDefault="004A17CE">
      <w:pPr>
        <w:rPr>
          <w:b/>
        </w:rPr>
      </w:pPr>
      <w:r w:rsidRPr="00273BCD">
        <w:rPr>
          <w:b/>
        </w:rPr>
        <w:t xml:space="preserve">Stanovení úplaty za </w:t>
      </w:r>
      <w:r w:rsidR="008E5FF5" w:rsidRPr="00273BCD">
        <w:rPr>
          <w:b/>
        </w:rPr>
        <w:t>předškolní vzdělávání</w:t>
      </w:r>
      <w:r w:rsidR="00251B70" w:rsidRPr="00273BCD">
        <w:rPr>
          <w:b/>
        </w:rPr>
        <w:t xml:space="preserve"> v mateřské škole</w:t>
      </w:r>
    </w:p>
    <w:p w14:paraId="48BEE73F" w14:textId="77777777" w:rsidR="00251B70" w:rsidRPr="00273BCD" w:rsidRDefault="00251B70">
      <w:pPr>
        <w:rPr>
          <w:sz w:val="16"/>
          <w:szCs w:val="16"/>
        </w:rPr>
      </w:pPr>
    </w:p>
    <w:p w14:paraId="5EBA38CC" w14:textId="77777777" w:rsidR="00251B70" w:rsidRPr="00273BCD" w:rsidRDefault="00251B70">
      <w:r w:rsidRPr="00273BCD">
        <w:t xml:space="preserve">Podle </w:t>
      </w:r>
      <w:r w:rsidR="00CC790B" w:rsidRPr="00273BCD">
        <w:t xml:space="preserve">§ 123 </w:t>
      </w:r>
      <w:r w:rsidR="00FE2DD5" w:rsidRPr="00273BCD">
        <w:t xml:space="preserve">odst. </w:t>
      </w:r>
      <w:r w:rsidRPr="00273BCD">
        <w:t>4 zákona č. 561/2004 Sb.</w:t>
      </w:r>
      <w:r w:rsidR="00FE2DD5" w:rsidRPr="00273BCD">
        <w:t>,</w:t>
      </w:r>
      <w:r w:rsidRPr="00273BCD">
        <w:t xml:space="preserve"> o předškolním, základním</w:t>
      </w:r>
      <w:r w:rsidR="00CC790B" w:rsidRPr="00273BCD">
        <w:t>,</w:t>
      </w:r>
      <w:r w:rsidRPr="00273BCD">
        <w:t xml:space="preserve"> středním, vyšším odborném a ji</w:t>
      </w:r>
      <w:r w:rsidR="00FE2DD5" w:rsidRPr="00273BCD">
        <w:t>ném vzdělávání (školský zákon), v platném znění,</w:t>
      </w:r>
    </w:p>
    <w:p w14:paraId="2921CCF1" w14:textId="77777777" w:rsidR="00251B70" w:rsidRPr="00273BCD" w:rsidRDefault="00251B70">
      <w:pPr>
        <w:rPr>
          <w:sz w:val="16"/>
          <w:szCs w:val="16"/>
        </w:rPr>
      </w:pPr>
    </w:p>
    <w:p w14:paraId="3150708C" w14:textId="77777777" w:rsidR="00251B70" w:rsidRPr="00273BCD" w:rsidRDefault="00251B70">
      <w:pPr>
        <w:rPr>
          <w:sz w:val="16"/>
          <w:szCs w:val="16"/>
        </w:rPr>
      </w:pPr>
    </w:p>
    <w:p w14:paraId="75FA7FAD" w14:textId="69E88E34" w:rsidR="008E5FF5" w:rsidRPr="008B2A84" w:rsidRDefault="00251B70" w:rsidP="00CC790B">
      <w:pPr>
        <w:rPr>
          <w:b/>
          <w:bCs/>
        </w:rPr>
      </w:pPr>
      <w:r w:rsidRPr="008B2A84">
        <w:rPr>
          <w:b/>
          <w:bCs/>
        </w:rPr>
        <w:t>výš</w:t>
      </w:r>
      <w:r w:rsidR="008B2A84">
        <w:rPr>
          <w:b/>
          <w:bCs/>
        </w:rPr>
        <w:t>e</w:t>
      </w:r>
      <w:r w:rsidRPr="008B2A84">
        <w:rPr>
          <w:b/>
          <w:bCs/>
        </w:rPr>
        <w:t xml:space="preserve"> úplaty za předškoln</w:t>
      </w:r>
      <w:r w:rsidR="00CC790B" w:rsidRPr="008B2A84">
        <w:rPr>
          <w:b/>
          <w:bCs/>
        </w:rPr>
        <w:t xml:space="preserve">í vzdělávání </w:t>
      </w:r>
      <w:r w:rsidRPr="008B2A84">
        <w:rPr>
          <w:b/>
          <w:bCs/>
        </w:rPr>
        <w:t xml:space="preserve"> </w:t>
      </w:r>
      <w:r w:rsidR="00387AF7" w:rsidRPr="008B2A84">
        <w:rPr>
          <w:b/>
          <w:bCs/>
        </w:rPr>
        <w:t>– celodenní docházka</w:t>
      </w:r>
      <w:r w:rsidRPr="008B2A84">
        <w:rPr>
          <w:b/>
          <w:bCs/>
        </w:rPr>
        <w:t>:</w:t>
      </w:r>
    </w:p>
    <w:p w14:paraId="0E7B061C" w14:textId="77777777" w:rsidR="00387AF7" w:rsidRDefault="00387AF7" w:rsidP="00CC790B"/>
    <w:p w14:paraId="20A55DF3" w14:textId="77777777" w:rsidR="00387AF7" w:rsidRDefault="00387AF7" w:rsidP="00CC790B"/>
    <w:p w14:paraId="0908DF34" w14:textId="32C418C9" w:rsidR="00387AF7" w:rsidRPr="00387AF7" w:rsidRDefault="00387AF7" w:rsidP="00387AF7">
      <w:pPr>
        <w:rPr>
          <w:bCs/>
          <w:sz w:val="40"/>
          <w:szCs w:val="40"/>
          <w:u w:val="single"/>
        </w:rPr>
      </w:pPr>
      <w:r w:rsidRPr="00387AF7">
        <w:rPr>
          <w:bCs/>
          <w:sz w:val="40"/>
          <w:szCs w:val="40"/>
          <w:u w:val="single"/>
        </w:rPr>
        <w:t>je stanoven od 1. 9. 202</w:t>
      </w:r>
      <w:r w:rsidR="00842EA0">
        <w:rPr>
          <w:bCs/>
          <w:sz w:val="40"/>
          <w:szCs w:val="40"/>
          <w:u w:val="single"/>
        </w:rPr>
        <w:t>6</w:t>
      </w:r>
      <w:r w:rsidRPr="00387AF7">
        <w:rPr>
          <w:bCs/>
          <w:sz w:val="40"/>
          <w:szCs w:val="40"/>
          <w:u w:val="single"/>
        </w:rPr>
        <w:t xml:space="preserve"> takto</w:t>
      </w:r>
    </w:p>
    <w:p w14:paraId="63E4C838" w14:textId="34679573" w:rsidR="00387AF7" w:rsidRDefault="00387AF7" w:rsidP="00387AF7">
      <w:pPr>
        <w:tabs>
          <w:tab w:val="left" w:pos="3840"/>
        </w:tabs>
      </w:pPr>
    </w:p>
    <w:p w14:paraId="29DAC423" w14:textId="77777777" w:rsidR="00387AF7" w:rsidRPr="00273BCD" w:rsidRDefault="00387AF7" w:rsidP="00CC790B"/>
    <w:tbl>
      <w:tblPr>
        <w:tblW w:w="0" w:type="auto"/>
        <w:tblLook w:val="04A0" w:firstRow="1" w:lastRow="0" w:firstColumn="1" w:lastColumn="0" w:noHBand="0" w:noVBand="1"/>
      </w:tblPr>
      <w:tblGrid>
        <w:gridCol w:w="659"/>
        <w:gridCol w:w="1609"/>
        <w:gridCol w:w="5293"/>
        <w:gridCol w:w="1794"/>
      </w:tblGrid>
      <w:tr w:rsidR="00AE7C27" w:rsidRPr="00273BCD" w14:paraId="44EF1031" w14:textId="77777777" w:rsidTr="00387AF7">
        <w:tc>
          <w:tcPr>
            <w:tcW w:w="659" w:type="dxa"/>
          </w:tcPr>
          <w:p w14:paraId="2601015E" w14:textId="77777777" w:rsidR="00106E9D" w:rsidRPr="00273BCD" w:rsidRDefault="00106E9D" w:rsidP="003532E3">
            <w:pPr>
              <w:pStyle w:val="Odstavecseseznamem"/>
              <w:ind w:left="284"/>
              <w:rPr>
                <w:szCs w:val="24"/>
              </w:rPr>
            </w:pPr>
          </w:p>
        </w:tc>
        <w:tc>
          <w:tcPr>
            <w:tcW w:w="1609" w:type="dxa"/>
          </w:tcPr>
          <w:p w14:paraId="0F9E2DD2" w14:textId="77777777" w:rsidR="00106E9D" w:rsidRPr="00273BCD" w:rsidRDefault="00106E9D" w:rsidP="00C303D5">
            <w:pPr>
              <w:rPr>
                <w:szCs w:val="24"/>
              </w:rPr>
            </w:pPr>
          </w:p>
        </w:tc>
        <w:tc>
          <w:tcPr>
            <w:tcW w:w="5293" w:type="dxa"/>
          </w:tcPr>
          <w:p w14:paraId="42508D62" w14:textId="130CA97F" w:rsidR="00106E9D" w:rsidRPr="00273BCD" w:rsidRDefault="00106E9D" w:rsidP="00CC790B">
            <w:pPr>
              <w:rPr>
                <w:szCs w:val="24"/>
              </w:rPr>
            </w:pPr>
          </w:p>
        </w:tc>
        <w:tc>
          <w:tcPr>
            <w:tcW w:w="1794" w:type="dxa"/>
          </w:tcPr>
          <w:p w14:paraId="274CB601" w14:textId="67CF2DDF" w:rsidR="00106E9D" w:rsidRPr="00273BCD" w:rsidRDefault="00106E9D" w:rsidP="00C303D5">
            <w:pPr>
              <w:pStyle w:val="Odstavecseseznamem"/>
              <w:ind w:left="0"/>
              <w:rPr>
                <w:szCs w:val="24"/>
              </w:rPr>
            </w:pPr>
          </w:p>
        </w:tc>
      </w:tr>
      <w:tr w:rsidR="00AE7C27" w:rsidRPr="00273BCD" w14:paraId="21911B84" w14:textId="77777777" w:rsidTr="00387AF7">
        <w:tc>
          <w:tcPr>
            <w:tcW w:w="659" w:type="dxa"/>
          </w:tcPr>
          <w:p w14:paraId="574079D4" w14:textId="77777777" w:rsidR="00106E9D" w:rsidRDefault="00387AF7" w:rsidP="00C303D5">
            <w:pPr>
              <w:pStyle w:val="Odstavecseseznamem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224CFAC0" w14:textId="38497A18" w:rsidR="00387AF7" w:rsidRPr="00273BCD" w:rsidRDefault="00387AF7" w:rsidP="00C303D5">
            <w:pPr>
              <w:pStyle w:val="Odstavecseseznamem"/>
              <w:ind w:left="0"/>
              <w:rPr>
                <w:szCs w:val="24"/>
              </w:rPr>
            </w:pPr>
          </w:p>
        </w:tc>
        <w:tc>
          <w:tcPr>
            <w:tcW w:w="1609" w:type="dxa"/>
          </w:tcPr>
          <w:p w14:paraId="7E3C4E25" w14:textId="77777777" w:rsidR="00106E9D" w:rsidRPr="00387AF7" w:rsidRDefault="00106E9D" w:rsidP="00387AF7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5293" w:type="dxa"/>
          </w:tcPr>
          <w:p w14:paraId="24B4742F" w14:textId="5D11FE1C" w:rsidR="00106E9D" w:rsidRDefault="00E178DE" w:rsidP="00387AF7">
            <w:pPr>
              <w:pStyle w:val="Odstavecseseznamem"/>
              <w:ind w:left="34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9</w:t>
            </w:r>
            <w:r w:rsidR="00387AF7" w:rsidRPr="00387AF7">
              <w:rPr>
                <w:b/>
                <w:bCs/>
                <w:sz w:val="48"/>
                <w:szCs w:val="48"/>
              </w:rPr>
              <w:t>00Kč/ měsíc</w:t>
            </w:r>
          </w:p>
          <w:p w14:paraId="0F3E41E8" w14:textId="77777777" w:rsidR="00387AF7" w:rsidRDefault="00387AF7" w:rsidP="00387AF7">
            <w:pPr>
              <w:pStyle w:val="Odstavecseseznamem"/>
              <w:ind w:left="34"/>
              <w:rPr>
                <w:b/>
                <w:bCs/>
                <w:sz w:val="48"/>
                <w:szCs w:val="48"/>
              </w:rPr>
            </w:pPr>
          </w:p>
          <w:p w14:paraId="76574C78" w14:textId="77777777" w:rsidR="00387AF7" w:rsidRDefault="00387AF7" w:rsidP="00387AF7">
            <w:pPr>
              <w:pStyle w:val="Odstavecseseznamem"/>
              <w:ind w:left="34"/>
              <w:rPr>
                <w:b/>
                <w:bCs/>
                <w:sz w:val="48"/>
                <w:szCs w:val="48"/>
              </w:rPr>
            </w:pPr>
          </w:p>
          <w:p w14:paraId="6A8EDCB2" w14:textId="39F069E4" w:rsidR="00387AF7" w:rsidRPr="00387AF7" w:rsidRDefault="00387AF7" w:rsidP="00387AF7">
            <w:pPr>
              <w:pStyle w:val="Odstavecseseznamem"/>
              <w:ind w:left="34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794" w:type="dxa"/>
          </w:tcPr>
          <w:p w14:paraId="05B5913A" w14:textId="77777777" w:rsidR="00106E9D" w:rsidRPr="00273BCD" w:rsidRDefault="00106E9D" w:rsidP="00C303D5">
            <w:pPr>
              <w:pStyle w:val="Odstavecseseznamem"/>
              <w:ind w:left="284"/>
              <w:jc w:val="center"/>
              <w:rPr>
                <w:szCs w:val="24"/>
              </w:rPr>
            </w:pPr>
          </w:p>
        </w:tc>
      </w:tr>
    </w:tbl>
    <w:p w14:paraId="39B1FC0D" w14:textId="6BDF7448" w:rsidR="00387AF7" w:rsidRDefault="00387AF7" w:rsidP="00387AF7">
      <w:pPr>
        <w:jc w:val="both"/>
      </w:pPr>
      <w:r>
        <w:t xml:space="preserve">Hořovice, dne </w:t>
      </w:r>
      <w:r w:rsidR="00E178DE">
        <w:t>15</w:t>
      </w:r>
      <w:r>
        <w:t xml:space="preserve">. </w:t>
      </w:r>
      <w:r w:rsidR="00842EA0">
        <w:t>6</w:t>
      </w:r>
      <w:r>
        <w:t>. 202</w:t>
      </w:r>
      <w:r w:rsidR="00842EA0">
        <w:t>6</w:t>
      </w:r>
    </w:p>
    <w:p w14:paraId="7C1F5EA1" w14:textId="77777777" w:rsidR="00387AF7" w:rsidRDefault="00387AF7" w:rsidP="00387AF7">
      <w:pPr>
        <w:jc w:val="both"/>
      </w:pPr>
    </w:p>
    <w:p w14:paraId="5A7E3382" w14:textId="77777777" w:rsidR="00387AF7" w:rsidRDefault="00387AF7" w:rsidP="00387AF7">
      <w:pPr>
        <w:pStyle w:val="Zkladntext"/>
        <w:tabs>
          <w:tab w:val="left" w:pos="5580"/>
        </w:tabs>
      </w:pPr>
      <w:r>
        <w:tab/>
      </w:r>
    </w:p>
    <w:p w14:paraId="368AE728" w14:textId="77777777" w:rsidR="00387AF7" w:rsidRDefault="00387AF7" w:rsidP="00387AF7">
      <w:pPr>
        <w:pStyle w:val="Zkladntext"/>
        <w:tabs>
          <w:tab w:val="left" w:pos="5580"/>
        </w:tabs>
      </w:pPr>
      <w:r>
        <w:t xml:space="preserve">                                                                                Bc. Helena Nesnídalová, ředitelka</w:t>
      </w:r>
    </w:p>
    <w:p w14:paraId="161A632C" w14:textId="09D2B6B6" w:rsidR="00CC790B" w:rsidRPr="00273BCD" w:rsidRDefault="00387AF7" w:rsidP="00387AF7">
      <w:pPr>
        <w:jc w:val="both"/>
        <w:rPr>
          <w:sz w:val="16"/>
          <w:szCs w:val="16"/>
        </w:rPr>
      </w:pPr>
      <w:r w:rsidRPr="003532E3">
        <w:br w:type="page"/>
      </w:r>
    </w:p>
    <w:p w14:paraId="7CA58066" w14:textId="77777777" w:rsidR="00387AF7" w:rsidRDefault="00387AF7" w:rsidP="00EE3A53">
      <w:pPr>
        <w:pStyle w:val="Nadpis3"/>
      </w:pPr>
      <w:bookmarkStart w:id="8" w:name="_Toc333719087"/>
    </w:p>
    <w:p w14:paraId="33A2065D" w14:textId="77777777" w:rsidR="00387AF7" w:rsidRDefault="00387AF7" w:rsidP="00EE3A53">
      <w:pPr>
        <w:pStyle w:val="Nadpis3"/>
      </w:pPr>
    </w:p>
    <w:p w14:paraId="0F6ED168" w14:textId="77777777" w:rsidR="00387AF7" w:rsidRDefault="00387AF7" w:rsidP="00EE3A53">
      <w:pPr>
        <w:pStyle w:val="Nadpis3"/>
      </w:pPr>
    </w:p>
    <w:p w14:paraId="0357611A" w14:textId="77777777" w:rsidR="00387AF7" w:rsidRDefault="00387AF7" w:rsidP="00EE3A53">
      <w:pPr>
        <w:pStyle w:val="Nadpis3"/>
      </w:pPr>
    </w:p>
    <w:p w14:paraId="68EB45CD" w14:textId="77777777" w:rsidR="00387AF7" w:rsidRDefault="00387AF7" w:rsidP="00EE3A53">
      <w:pPr>
        <w:pStyle w:val="Nadpis3"/>
      </w:pPr>
    </w:p>
    <w:p w14:paraId="004B79D7" w14:textId="77777777" w:rsidR="00387AF7" w:rsidRDefault="00387AF7" w:rsidP="00EE3A53">
      <w:pPr>
        <w:pStyle w:val="Nadpis3"/>
      </w:pPr>
    </w:p>
    <w:p w14:paraId="6088BED1" w14:textId="77777777" w:rsidR="00387AF7" w:rsidRDefault="00387AF7" w:rsidP="00EE3A53">
      <w:pPr>
        <w:pStyle w:val="Nadpis3"/>
      </w:pPr>
    </w:p>
    <w:p w14:paraId="0D76D8A2" w14:textId="77777777" w:rsidR="00387AF7" w:rsidRDefault="00387AF7" w:rsidP="00EE3A53">
      <w:pPr>
        <w:pStyle w:val="Nadpis3"/>
      </w:pPr>
    </w:p>
    <w:p w14:paraId="6CBC4E90" w14:textId="77777777" w:rsidR="00387AF7" w:rsidRDefault="00387AF7" w:rsidP="00EE3A53">
      <w:pPr>
        <w:pStyle w:val="Nadpis3"/>
      </w:pPr>
    </w:p>
    <w:p w14:paraId="2FFADCFF" w14:textId="77777777" w:rsidR="00387AF7" w:rsidRDefault="00387AF7" w:rsidP="00EE3A53">
      <w:pPr>
        <w:pStyle w:val="Nadpis3"/>
      </w:pPr>
    </w:p>
    <w:p w14:paraId="1116380B" w14:textId="77777777" w:rsidR="00387AF7" w:rsidRDefault="00387AF7" w:rsidP="00EE3A53">
      <w:pPr>
        <w:pStyle w:val="Nadpis3"/>
      </w:pPr>
    </w:p>
    <w:p w14:paraId="2D8E3B84" w14:textId="77777777" w:rsidR="00387AF7" w:rsidRDefault="00387AF7" w:rsidP="00EE3A53">
      <w:pPr>
        <w:pStyle w:val="Nadpis3"/>
      </w:pPr>
    </w:p>
    <w:p w14:paraId="14502529" w14:textId="77777777" w:rsidR="00387AF7" w:rsidRDefault="00387AF7" w:rsidP="00EE3A53">
      <w:pPr>
        <w:pStyle w:val="Nadpis3"/>
      </w:pPr>
    </w:p>
    <w:p w14:paraId="77E8202B" w14:textId="77777777" w:rsidR="00387AF7" w:rsidRDefault="00387AF7" w:rsidP="00EE3A53">
      <w:pPr>
        <w:pStyle w:val="Nadpis3"/>
      </w:pPr>
    </w:p>
    <w:p w14:paraId="3A05F043" w14:textId="77777777" w:rsidR="00387AF7" w:rsidRDefault="00387AF7" w:rsidP="00EE3A53">
      <w:pPr>
        <w:pStyle w:val="Nadpis3"/>
      </w:pPr>
    </w:p>
    <w:p w14:paraId="59E21133" w14:textId="77777777" w:rsidR="00387AF7" w:rsidRDefault="00387AF7" w:rsidP="00EE3A53">
      <w:pPr>
        <w:pStyle w:val="Nadpis3"/>
      </w:pPr>
    </w:p>
    <w:p w14:paraId="2660CEE6" w14:textId="77777777" w:rsidR="00387AF7" w:rsidRDefault="00387AF7" w:rsidP="00EE3A53">
      <w:pPr>
        <w:pStyle w:val="Nadpis3"/>
      </w:pPr>
    </w:p>
    <w:p w14:paraId="4853F9F3" w14:textId="77777777" w:rsidR="00387AF7" w:rsidRDefault="00387AF7" w:rsidP="00EE3A53">
      <w:pPr>
        <w:pStyle w:val="Nadpis3"/>
      </w:pPr>
    </w:p>
    <w:p w14:paraId="59D2DC97" w14:textId="77777777" w:rsidR="00387AF7" w:rsidRDefault="00387AF7" w:rsidP="00EE3A53">
      <w:pPr>
        <w:pStyle w:val="Nadpis3"/>
      </w:pPr>
    </w:p>
    <w:p w14:paraId="12C28519" w14:textId="77777777" w:rsidR="00387AF7" w:rsidRDefault="00387AF7" w:rsidP="00EE3A53">
      <w:pPr>
        <w:pStyle w:val="Nadpis3"/>
      </w:pPr>
    </w:p>
    <w:p w14:paraId="72CAD86E" w14:textId="77777777" w:rsidR="00387AF7" w:rsidRDefault="00387AF7" w:rsidP="00EE3A53">
      <w:pPr>
        <w:pStyle w:val="Nadpis3"/>
      </w:pPr>
    </w:p>
    <w:p w14:paraId="5D0162A1" w14:textId="77777777" w:rsidR="00387AF7" w:rsidRDefault="00387AF7" w:rsidP="00EE3A53">
      <w:pPr>
        <w:pStyle w:val="Nadpis3"/>
      </w:pPr>
    </w:p>
    <w:p w14:paraId="1EA9A577" w14:textId="77777777" w:rsidR="00387AF7" w:rsidRDefault="00387AF7" w:rsidP="00EE3A53">
      <w:pPr>
        <w:pStyle w:val="Nadpis3"/>
      </w:pPr>
    </w:p>
    <w:p w14:paraId="6CC30BC8" w14:textId="77777777" w:rsidR="00387AF7" w:rsidRDefault="00387AF7" w:rsidP="00EE3A53">
      <w:pPr>
        <w:pStyle w:val="Nadpis3"/>
      </w:pPr>
    </w:p>
    <w:p w14:paraId="730D8DFA" w14:textId="77777777" w:rsidR="00387AF7" w:rsidRDefault="00387AF7" w:rsidP="00EE3A53">
      <w:pPr>
        <w:pStyle w:val="Nadpis3"/>
      </w:pPr>
    </w:p>
    <w:p w14:paraId="033CCE58" w14:textId="77777777" w:rsidR="00387AF7" w:rsidRDefault="00387AF7" w:rsidP="00EE3A53">
      <w:pPr>
        <w:pStyle w:val="Nadpis3"/>
      </w:pPr>
    </w:p>
    <w:p w14:paraId="69D4D590" w14:textId="77777777" w:rsidR="00387AF7" w:rsidRDefault="00387AF7" w:rsidP="00EE3A53">
      <w:pPr>
        <w:pStyle w:val="Nadpis3"/>
      </w:pPr>
    </w:p>
    <w:p w14:paraId="3B94AB2E" w14:textId="77777777" w:rsidR="00387AF7" w:rsidRDefault="00387AF7" w:rsidP="00EE3A53">
      <w:pPr>
        <w:pStyle w:val="Nadpis3"/>
      </w:pPr>
    </w:p>
    <w:p w14:paraId="7CFA0D39" w14:textId="77777777" w:rsidR="00387AF7" w:rsidRDefault="00387AF7" w:rsidP="00EE3A53">
      <w:pPr>
        <w:pStyle w:val="Nadpis3"/>
      </w:pPr>
    </w:p>
    <w:p w14:paraId="0FDFBC43" w14:textId="77777777" w:rsidR="00387AF7" w:rsidRDefault="00387AF7" w:rsidP="00EE3A53">
      <w:pPr>
        <w:pStyle w:val="Nadpis3"/>
      </w:pPr>
    </w:p>
    <w:p w14:paraId="3B9D00F8" w14:textId="77777777" w:rsidR="00387AF7" w:rsidRDefault="00387AF7" w:rsidP="00EE3A53">
      <w:pPr>
        <w:pStyle w:val="Nadpis3"/>
      </w:pPr>
    </w:p>
    <w:p w14:paraId="1E1030A6" w14:textId="77777777" w:rsidR="00387AF7" w:rsidRDefault="00387AF7" w:rsidP="00EE3A53">
      <w:pPr>
        <w:pStyle w:val="Nadpis3"/>
      </w:pPr>
    </w:p>
    <w:p w14:paraId="6B07F2F8" w14:textId="77777777" w:rsidR="00387AF7" w:rsidRDefault="00387AF7" w:rsidP="00EE3A53">
      <w:pPr>
        <w:pStyle w:val="Nadpis3"/>
      </w:pPr>
    </w:p>
    <w:p w14:paraId="63D634F5" w14:textId="77777777" w:rsidR="00387AF7" w:rsidRDefault="00387AF7" w:rsidP="00EE3A53">
      <w:pPr>
        <w:pStyle w:val="Nadpis3"/>
      </w:pPr>
    </w:p>
    <w:p w14:paraId="2E1B11DF" w14:textId="77777777" w:rsidR="00387AF7" w:rsidRDefault="00387AF7" w:rsidP="00EE3A53">
      <w:pPr>
        <w:pStyle w:val="Nadpis3"/>
      </w:pPr>
    </w:p>
    <w:p w14:paraId="3421498E" w14:textId="77777777" w:rsidR="00387AF7" w:rsidRDefault="00387AF7" w:rsidP="00EE3A53">
      <w:pPr>
        <w:pStyle w:val="Nadpis3"/>
      </w:pPr>
    </w:p>
    <w:p w14:paraId="7B74032D" w14:textId="77777777" w:rsidR="00387AF7" w:rsidRDefault="00387AF7" w:rsidP="00EE3A53">
      <w:pPr>
        <w:pStyle w:val="Nadpis3"/>
      </w:pPr>
    </w:p>
    <w:p w14:paraId="31874BB2" w14:textId="77777777" w:rsidR="00387AF7" w:rsidRDefault="00387AF7" w:rsidP="00EE3A53">
      <w:pPr>
        <w:pStyle w:val="Nadpis3"/>
      </w:pPr>
    </w:p>
    <w:p w14:paraId="0CEB063A" w14:textId="77777777" w:rsidR="00387AF7" w:rsidRDefault="00387AF7" w:rsidP="00EE3A53">
      <w:pPr>
        <w:pStyle w:val="Nadpis3"/>
      </w:pPr>
    </w:p>
    <w:p w14:paraId="3F5EC5EC" w14:textId="77777777" w:rsidR="00387AF7" w:rsidRDefault="00387AF7" w:rsidP="00EE3A53">
      <w:pPr>
        <w:pStyle w:val="Nadpis3"/>
      </w:pPr>
    </w:p>
    <w:p w14:paraId="565A3034" w14:textId="77777777" w:rsidR="00387AF7" w:rsidRDefault="00387AF7" w:rsidP="00EE3A53">
      <w:pPr>
        <w:pStyle w:val="Nadpis3"/>
      </w:pPr>
    </w:p>
    <w:p w14:paraId="377356C0" w14:textId="77777777" w:rsidR="00387AF7" w:rsidRDefault="00387AF7" w:rsidP="00EE3A53">
      <w:pPr>
        <w:pStyle w:val="Nadpis3"/>
      </w:pPr>
    </w:p>
    <w:p w14:paraId="7D4E050A" w14:textId="77777777" w:rsidR="00387AF7" w:rsidRDefault="00387AF7" w:rsidP="00EE3A53">
      <w:pPr>
        <w:pStyle w:val="Nadpis3"/>
      </w:pPr>
    </w:p>
    <w:p w14:paraId="4A32F676" w14:textId="77777777" w:rsidR="00387AF7" w:rsidRDefault="00387AF7" w:rsidP="00EE3A53">
      <w:pPr>
        <w:pStyle w:val="Nadpis3"/>
      </w:pPr>
    </w:p>
    <w:p w14:paraId="69A318D4" w14:textId="77777777" w:rsidR="00387AF7" w:rsidRDefault="00387AF7" w:rsidP="00EE3A53">
      <w:pPr>
        <w:pStyle w:val="Nadpis3"/>
      </w:pPr>
    </w:p>
    <w:p w14:paraId="5E8B1F7A" w14:textId="77777777" w:rsidR="00387AF7" w:rsidRDefault="00387AF7" w:rsidP="00EE3A53">
      <w:pPr>
        <w:pStyle w:val="Nadpis3"/>
      </w:pPr>
    </w:p>
    <w:p w14:paraId="2644CACD" w14:textId="77777777" w:rsidR="00387AF7" w:rsidRDefault="00387AF7" w:rsidP="00EE3A53">
      <w:pPr>
        <w:pStyle w:val="Nadpis3"/>
      </w:pPr>
    </w:p>
    <w:bookmarkEnd w:id="8"/>
    <w:p w14:paraId="33DDC470" w14:textId="77777777" w:rsidR="00251B70" w:rsidRPr="00AE7C27" w:rsidRDefault="00251B70">
      <w:pPr>
        <w:pStyle w:val="Zkladntext"/>
        <w:rPr>
          <w:color w:val="0070C0"/>
        </w:rPr>
      </w:pPr>
    </w:p>
    <w:sectPr w:rsidR="00251B70" w:rsidRPr="00AE7C27" w:rsidSect="00CD6282">
      <w:headerReference w:type="default" r:id="rId8"/>
      <w:headerReference w:type="first" r:id="rId9"/>
      <w:pgSz w:w="11907" w:h="16840" w:code="9"/>
      <w:pgMar w:top="1134" w:right="851" w:bottom="851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C039" w14:textId="77777777" w:rsidR="00143D51" w:rsidRDefault="00143D51">
      <w:r>
        <w:separator/>
      </w:r>
    </w:p>
  </w:endnote>
  <w:endnote w:type="continuationSeparator" w:id="0">
    <w:p w14:paraId="561FD746" w14:textId="77777777" w:rsidR="00143D51" w:rsidRDefault="0014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B6493" w14:textId="77777777" w:rsidR="00143D51" w:rsidRDefault="00143D51">
      <w:r>
        <w:separator/>
      </w:r>
    </w:p>
  </w:footnote>
  <w:footnote w:type="continuationSeparator" w:id="0">
    <w:p w14:paraId="2CFD3DFD" w14:textId="77777777" w:rsidR="00143D51" w:rsidRDefault="0014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FC79" w14:textId="7A418DD9" w:rsidR="00387AF7" w:rsidRDefault="00387AF7" w:rsidP="00387AF7">
    <w:pPr>
      <w:pStyle w:val="Zhlav"/>
      <w:jc w:val="center"/>
    </w:pPr>
    <w:r>
      <w:t>MĚSTSKÁ MATEŘSKÁ ŠKOLA HOŘOVICE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B1C2" w14:textId="1E8650F8" w:rsidR="003532E3" w:rsidRDefault="003532E3" w:rsidP="003532E3">
    <w:pPr>
      <w:pStyle w:val="Zhlav"/>
      <w:jc w:val="center"/>
    </w:pPr>
    <w:r>
      <w:t>MĚSTSKÁ MATEŘSKÁ ŠKOLA HOŘOVICE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5EDF"/>
    <w:multiLevelType w:val="multilevel"/>
    <w:tmpl w:val="A68A9CA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F2526C8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16451"/>
    <w:multiLevelType w:val="hybridMultilevel"/>
    <w:tmpl w:val="65EA4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7199"/>
    <w:multiLevelType w:val="hybridMultilevel"/>
    <w:tmpl w:val="E2600BE8"/>
    <w:lvl w:ilvl="0" w:tplc="F54893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72ED"/>
    <w:multiLevelType w:val="hybridMultilevel"/>
    <w:tmpl w:val="6054E5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F692E"/>
    <w:multiLevelType w:val="hybridMultilevel"/>
    <w:tmpl w:val="9D2E88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F6CD2"/>
    <w:multiLevelType w:val="hybridMultilevel"/>
    <w:tmpl w:val="774E55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5061"/>
    <w:multiLevelType w:val="hybridMultilevel"/>
    <w:tmpl w:val="C37285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0D0A"/>
    <w:multiLevelType w:val="hybridMultilevel"/>
    <w:tmpl w:val="B6F461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CCC"/>
    <w:multiLevelType w:val="hybridMultilevel"/>
    <w:tmpl w:val="EB0CB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92F8E"/>
    <w:multiLevelType w:val="hybridMultilevel"/>
    <w:tmpl w:val="20FE0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8049B"/>
    <w:multiLevelType w:val="hybridMultilevel"/>
    <w:tmpl w:val="A80661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3E62"/>
    <w:multiLevelType w:val="hybridMultilevel"/>
    <w:tmpl w:val="F5602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A298F"/>
    <w:multiLevelType w:val="hybridMultilevel"/>
    <w:tmpl w:val="BB0AE1EE"/>
    <w:lvl w:ilvl="0" w:tplc="3B326FFA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9647BAB"/>
    <w:multiLevelType w:val="hybridMultilevel"/>
    <w:tmpl w:val="133C59EE"/>
    <w:lvl w:ilvl="0" w:tplc="62C456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A6FB9"/>
    <w:multiLevelType w:val="hybridMultilevel"/>
    <w:tmpl w:val="849A961E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00ADC"/>
    <w:multiLevelType w:val="hybridMultilevel"/>
    <w:tmpl w:val="B8447D30"/>
    <w:lvl w:ilvl="0" w:tplc="D28242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A3EA5"/>
    <w:multiLevelType w:val="hybridMultilevel"/>
    <w:tmpl w:val="069A8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335B0"/>
    <w:multiLevelType w:val="hybridMultilevel"/>
    <w:tmpl w:val="BDC4A5A4"/>
    <w:lvl w:ilvl="0" w:tplc="3684EC58">
      <w:numFmt w:val="bullet"/>
      <w:lvlText w:val="-"/>
      <w:lvlJc w:val="left"/>
      <w:pPr>
        <w:ind w:left="1507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9" w15:restartNumberingAfterBreak="0">
    <w:nsid w:val="4CF05221"/>
    <w:multiLevelType w:val="hybridMultilevel"/>
    <w:tmpl w:val="D89EC7E4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C7A42"/>
    <w:multiLevelType w:val="hybridMultilevel"/>
    <w:tmpl w:val="EE6C48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952F8"/>
    <w:multiLevelType w:val="hybridMultilevel"/>
    <w:tmpl w:val="F4F290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A0F63"/>
    <w:multiLevelType w:val="hybridMultilevel"/>
    <w:tmpl w:val="DAC2C08E"/>
    <w:lvl w:ilvl="0" w:tplc="3B326FF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745E6"/>
    <w:multiLevelType w:val="multilevel"/>
    <w:tmpl w:val="F45AC110"/>
    <w:lvl w:ilvl="0">
      <w:start w:val="1"/>
      <w:numFmt w:val="lowerLetter"/>
      <w:lvlText w:val="%1)"/>
      <w:legacy w:legacy="1" w:legacySpace="120" w:legacyIndent="360"/>
      <w:lvlJc w:val="left"/>
      <w:pPr>
        <w:ind w:left="4472" w:hanging="360"/>
      </w:pPr>
      <w:rPr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483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501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37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57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9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62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66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6812" w:hanging="180"/>
      </w:pPr>
    </w:lvl>
  </w:abstractNum>
  <w:abstractNum w:abstractNumId="24" w15:restartNumberingAfterBreak="0">
    <w:nsid w:val="542143F2"/>
    <w:multiLevelType w:val="multilevel"/>
    <w:tmpl w:val="1B70DF06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578F557B"/>
    <w:multiLevelType w:val="hybridMultilevel"/>
    <w:tmpl w:val="46EE9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6279A"/>
    <w:multiLevelType w:val="hybridMultilevel"/>
    <w:tmpl w:val="9AB6E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326FF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F11FF"/>
    <w:multiLevelType w:val="hybridMultilevel"/>
    <w:tmpl w:val="15BC4FC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272EF"/>
    <w:multiLevelType w:val="hybridMultilevel"/>
    <w:tmpl w:val="B5F4F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F7A65"/>
    <w:multiLevelType w:val="hybridMultilevel"/>
    <w:tmpl w:val="76FE8D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F32A8"/>
    <w:multiLevelType w:val="hybridMultilevel"/>
    <w:tmpl w:val="195E8790"/>
    <w:lvl w:ilvl="0" w:tplc="B08C6F3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BCF2BB1"/>
    <w:multiLevelType w:val="hybridMultilevel"/>
    <w:tmpl w:val="A3F6B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A39E5"/>
    <w:multiLevelType w:val="hybridMultilevel"/>
    <w:tmpl w:val="AC84B9CC"/>
    <w:lvl w:ilvl="0" w:tplc="04050017">
      <w:start w:val="1"/>
      <w:numFmt w:val="lowerLetter"/>
      <w:lvlText w:val="%1)"/>
      <w:lvlJc w:val="left"/>
      <w:pPr>
        <w:ind w:left="1779" w:hanging="360"/>
      </w:pPr>
    </w:lvl>
    <w:lvl w:ilvl="1" w:tplc="04050019" w:tentative="1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3" w15:restartNumberingAfterBreak="0">
    <w:nsid w:val="6FBD7819"/>
    <w:multiLevelType w:val="hybridMultilevel"/>
    <w:tmpl w:val="311EA81A"/>
    <w:lvl w:ilvl="0" w:tplc="040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34" w15:restartNumberingAfterBreak="0">
    <w:nsid w:val="7D04433A"/>
    <w:multiLevelType w:val="hybridMultilevel"/>
    <w:tmpl w:val="8ABAAB8A"/>
    <w:lvl w:ilvl="0" w:tplc="B08C6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74C35"/>
    <w:multiLevelType w:val="hybridMultilevel"/>
    <w:tmpl w:val="BB86B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559402">
    <w:abstractNumId w:val="23"/>
  </w:num>
  <w:num w:numId="2" w16cid:durableId="1319265360">
    <w:abstractNumId w:val="24"/>
  </w:num>
  <w:num w:numId="3" w16cid:durableId="1161580741">
    <w:abstractNumId w:val="26"/>
  </w:num>
  <w:num w:numId="4" w16cid:durableId="767240076">
    <w:abstractNumId w:val="2"/>
  </w:num>
  <w:num w:numId="5" w16cid:durableId="879591311">
    <w:abstractNumId w:val="25"/>
  </w:num>
  <w:num w:numId="6" w16cid:durableId="1848404614">
    <w:abstractNumId w:val="8"/>
  </w:num>
  <w:num w:numId="7" w16cid:durableId="1251966202">
    <w:abstractNumId w:val="33"/>
  </w:num>
  <w:num w:numId="8" w16cid:durableId="1871257043">
    <w:abstractNumId w:val="11"/>
  </w:num>
  <w:num w:numId="9" w16cid:durableId="1503545262">
    <w:abstractNumId w:val="30"/>
  </w:num>
  <w:num w:numId="10" w16cid:durableId="452868117">
    <w:abstractNumId w:val="32"/>
  </w:num>
  <w:num w:numId="11" w16cid:durableId="712313044">
    <w:abstractNumId w:val="3"/>
  </w:num>
  <w:num w:numId="12" w16cid:durableId="678461108">
    <w:abstractNumId w:val="13"/>
  </w:num>
  <w:num w:numId="13" w16cid:durableId="1348944924">
    <w:abstractNumId w:val="22"/>
  </w:num>
  <w:num w:numId="14" w16cid:durableId="1540126752">
    <w:abstractNumId w:val="1"/>
  </w:num>
  <w:num w:numId="15" w16cid:durableId="1235386018">
    <w:abstractNumId w:val="5"/>
  </w:num>
  <w:num w:numId="16" w16cid:durableId="900941234">
    <w:abstractNumId w:val="4"/>
  </w:num>
  <w:num w:numId="17" w16cid:durableId="1350136995">
    <w:abstractNumId w:val="35"/>
  </w:num>
  <w:num w:numId="18" w16cid:durableId="1375887919">
    <w:abstractNumId w:val="34"/>
  </w:num>
  <w:num w:numId="19" w16cid:durableId="1566911423">
    <w:abstractNumId w:val="7"/>
  </w:num>
  <w:num w:numId="20" w16cid:durableId="191724575">
    <w:abstractNumId w:val="17"/>
  </w:num>
  <w:num w:numId="21" w16cid:durableId="694506339">
    <w:abstractNumId w:val="6"/>
  </w:num>
  <w:num w:numId="22" w16cid:durableId="1805077975">
    <w:abstractNumId w:val="16"/>
  </w:num>
  <w:num w:numId="23" w16cid:durableId="1630360165">
    <w:abstractNumId w:val="9"/>
  </w:num>
  <w:num w:numId="24" w16cid:durableId="1021665969">
    <w:abstractNumId w:val="29"/>
  </w:num>
  <w:num w:numId="25" w16cid:durableId="63376486">
    <w:abstractNumId w:val="31"/>
  </w:num>
  <w:num w:numId="26" w16cid:durableId="1133213707">
    <w:abstractNumId w:val="21"/>
  </w:num>
  <w:num w:numId="27" w16cid:durableId="1003821166">
    <w:abstractNumId w:val="0"/>
  </w:num>
  <w:num w:numId="28" w16cid:durableId="1789160260">
    <w:abstractNumId w:val="14"/>
  </w:num>
  <w:num w:numId="29" w16cid:durableId="1822229285">
    <w:abstractNumId w:val="12"/>
  </w:num>
  <w:num w:numId="30" w16cid:durableId="93938075">
    <w:abstractNumId w:val="27"/>
  </w:num>
  <w:num w:numId="31" w16cid:durableId="2108193825">
    <w:abstractNumId w:val="20"/>
  </w:num>
  <w:num w:numId="32" w16cid:durableId="1514804938">
    <w:abstractNumId w:val="28"/>
  </w:num>
  <w:num w:numId="33" w16cid:durableId="1465587817">
    <w:abstractNumId w:val="10"/>
  </w:num>
  <w:num w:numId="34" w16cid:durableId="68966600">
    <w:abstractNumId w:val="18"/>
  </w:num>
  <w:num w:numId="35" w16cid:durableId="1826848447">
    <w:abstractNumId w:val="15"/>
  </w:num>
  <w:num w:numId="36" w16cid:durableId="5013109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D3"/>
    <w:rsid w:val="00003DB6"/>
    <w:rsid w:val="00022F33"/>
    <w:rsid w:val="000E68B2"/>
    <w:rsid w:val="000E6ADC"/>
    <w:rsid w:val="000F70C9"/>
    <w:rsid w:val="00106E9D"/>
    <w:rsid w:val="00137C2D"/>
    <w:rsid w:val="00137D68"/>
    <w:rsid w:val="00143D51"/>
    <w:rsid w:val="00191E04"/>
    <w:rsid w:val="001A38AA"/>
    <w:rsid w:val="001A3E26"/>
    <w:rsid w:val="001B3D66"/>
    <w:rsid w:val="001E2FB9"/>
    <w:rsid w:val="00217DD2"/>
    <w:rsid w:val="00240EF7"/>
    <w:rsid w:val="00242E62"/>
    <w:rsid w:val="00251B70"/>
    <w:rsid w:val="0025506D"/>
    <w:rsid w:val="002724DB"/>
    <w:rsid w:val="00273BCD"/>
    <w:rsid w:val="00275B4E"/>
    <w:rsid w:val="00284510"/>
    <w:rsid w:val="00284647"/>
    <w:rsid w:val="00292367"/>
    <w:rsid w:val="002947A0"/>
    <w:rsid w:val="002C6448"/>
    <w:rsid w:val="002D0787"/>
    <w:rsid w:val="002D72F1"/>
    <w:rsid w:val="002E4CAE"/>
    <w:rsid w:val="00311BFD"/>
    <w:rsid w:val="003532E3"/>
    <w:rsid w:val="003646AD"/>
    <w:rsid w:val="00375EC9"/>
    <w:rsid w:val="00382CD2"/>
    <w:rsid w:val="00385348"/>
    <w:rsid w:val="00387AF7"/>
    <w:rsid w:val="003A1563"/>
    <w:rsid w:val="003A3DF2"/>
    <w:rsid w:val="003B1808"/>
    <w:rsid w:val="003B2437"/>
    <w:rsid w:val="003B737C"/>
    <w:rsid w:val="003E1391"/>
    <w:rsid w:val="003F7461"/>
    <w:rsid w:val="0040078D"/>
    <w:rsid w:val="004062AE"/>
    <w:rsid w:val="004076A3"/>
    <w:rsid w:val="004231AC"/>
    <w:rsid w:val="0044440E"/>
    <w:rsid w:val="0045549A"/>
    <w:rsid w:val="0046021A"/>
    <w:rsid w:val="0048083F"/>
    <w:rsid w:val="004866A1"/>
    <w:rsid w:val="004A17CE"/>
    <w:rsid w:val="004B6F5F"/>
    <w:rsid w:val="004C08F8"/>
    <w:rsid w:val="004D5C74"/>
    <w:rsid w:val="004E6959"/>
    <w:rsid w:val="004E6FD1"/>
    <w:rsid w:val="00524D9C"/>
    <w:rsid w:val="0053066F"/>
    <w:rsid w:val="005335F7"/>
    <w:rsid w:val="0055179B"/>
    <w:rsid w:val="005531DD"/>
    <w:rsid w:val="00565EBC"/>
    <w:rsid w:val="00566046"/>
    <w:rsid w:val="005823C4"/>
    <w:rsid w:val="005A6E96"/>
    <w:rsid w:val="005C2E51"/>
    <w:rsid w:val="005E21FC"/>
    <w:rsid w:val="00607079"/>
    <w:rsid w:val="00651DD3"/>
    <w:rsid w:val="0065226C"/>
    <w:rsid w:val="00692998"/>
    <w:rsid w:val="0069560C"/>
    <w:rsid w:val="006B4BAE"/>
    <w:rsid w:val="006C119B"/>
    <w:rsid w:val="006C7343"/>
    <w:rsid w:val="006D179A"/>
    <w:rsid w:val="006E2AF4"/>
    <w:rsid w:val="006F3448"/>
    <w:rsid w:val="00742D1F"/>
    <w:rsid w:val="00746C17"/>
    <w:rsid w:val="0075692D"/>
    <w:rsid w:val="00757760"/>
    <w:rsid w:val="00762BCE"/>
    <w:rsid w:val="00767237"/>
    <w:rsid w:val="0079709D"/>
    <w:rsid w:val="007A7268"/>
    <w:rsid w:val="00815367"/>
    <w:rsid w:val="00842EA0"/>
    <w:rsid w:val="00844482"/>
    <w:rsid w:val="008622D0"/>
    <w:rsid w:val="008927F0"/>
    <w:rsid w:val="00896C52"/>
    <w:rsid w:val="0089794D"/>
    <w:rsid w:val="008B2A84"/>
    <w:rsid w:val="008B2B11"/>
    <w:rsid w:val="008B5E65"/>
    <w:rsid w:val="008E5FF5"/>
    <w:rsid w:val="00962756"/>
    <w:rsid w:val="009731A1"/>
    <w:rsid w:val="0097712E"/>
    <w:rsid w:val="00982FF8"/>
    <w:rsid w:val="009A46B2"/>
    <w:rsid w:val="009C1B21"/>
    <w:rsid w:val="009C436C"/>
    <w:rsid w:val="009D297D"/>
    <w:rsid w:val="009D623E"/>
    <w:rsid w:val="009D68D7"/>
    <w:rsid w:val="009F51EC"/>
    <w:rsid w:val="00A01266"/>
    <w:rsid w:val="00A01854"/>
    <w:rsid w:val="00A20A90"/>
    <w:rsid w:val="00A21D03"/>
    <w:rsid w:val="00A238CF"/>
    <w:rsid w:val="00A23D46"/>
    <w:rsid w:val="00A47C00"/>
    <w:rsid w:val="00A62F4D"/>
    <w:rsid w:val="00A70DFD"/>
    <w:rsid w:val="00AA50F7"/>
    <w:rsid w:val="00AB301D"/>
    <w:rsid w:val="00AB6AD1"/>
    <w:rsid w:val="00AC27C5"/>
    <w:rsid w:val="00AD4910"/>
    <w:rsid w:val="00AE7C27"/>
    <w:rsid w:val="00AF3309"/>
    <w:rsid w:val="00AF6184"/>
    <w:rsid w:val="00B0494D"/>
    <w:rsid w:val="00B05E97"/>
    <w:rsid w:val="00B13822"/>
    <w:rsid w:val="00B15A79"/>
    <w:rsid w:val="00B453DC"/>
    <w:rsid w:val="00B54B21"/>
    <w:rsid w:val="00B74B80"/>
    <w:rsid w:val="00BE2B19"/>
    <w:rsid w:val="00C019E8"/>
    <w:rsid w:val="00C12A37"/>
    <w:rsid w:val="00C13B63"/>
    <w:rsid w:val="00C303D5"/>
    <w:rsid w:val="00C53D01"/>
    <w:rsid w:val="00C6451E"/>
    <w:rsid w:val="00C7177C"/>
    <w:rsid w:val="00C739F3"/>
    <w:rsid w:val="00CA13EF"/>
    <w:rsid w:val="00CA2142"/>
    <w:rsid w:val="00CC790B"/>
    <w:rsid w:val="00CD0D01"/>
    <w:rsid w:val="00CD6282"/>
    <w:rsid w:val="00CE4A61"/>
    <w:rsid w:val="00CF6E71"/>
    <w:rsid w:val="00D25E41"/>
    <w:rsid w:val="00D34A8C"/>
    <w:rsid w:val="00D36590"/>
    <w:rsid w:val="00D41C5A"/>
    <w:rsid w:val="00D5634B"/>
    <w:rsid w:val="00D73636"/>
    <w:rsid w:val="00DA30F7"/>
    <w:rsid w:val="00DA7111"/>
    <w:rsid w:val="00DB778C"/>
    <w:rsid w:val="00DB7832"/>
    <w:rsid w:val="00DC42FC"/>
    <w:rsid w:val="00DD739E"/>
    <w:rsid w:val="00DF714C"/>
    <w:rsid w:val="00E07329"/>
    <w:rsid w:val="00E16A6D"/>
    <w:rsid w:val="00E178DE"/>
    <w:rsid w:val="00E46985"/>
    <w:rsid w:val="00E7346F"/>
    <w:rsid w:val="00E74E4B"/>
    <w:rsid w:val="00E85E68"/>
    <w:rsid w:val="00E94C8C"/>
    <w:rsid w:val="00EE3A53"/>
    <w:rsid w:val="00EF1762"/>
    <w:rsid w:val="00F0610E"/>
    <w:rsid w:val="00F30AF3"/>
    <w:rsid w:val="00F40B13"/>
    <w:rsid w:val="00F63788"/>
    <w:rsid w:val="00F82B5A"/>
    <w:rsid w:val="00FE2DD5"/>
    <w:rsid w:val="00FF4A7A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7F972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5506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25506D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5506D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25506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25506D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25506D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25506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25506D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25506D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25506D"/>
    <w:pPr>
      <w:spacing w:before="120" w:line="240" w:lineRule="atLeast"/>
      <w:jc w:val="both"/>
    </w:pPr>
  </w:style>
  <w:style w:type="paragraph" w:styleId="Zkladntext">
    <w:name w:val="Body Text"/>
    <w:basedOn w:val="Normln"/>
    <w:rsid w:val="0025506D"/>
  </w:style>
  <w:style w:type="paragraph" w:customStyle="1" w:styleId="Paragraf">
    <w:name w:val="Paragraf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25506D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25506D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25506D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25506D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25506D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25506D"/>
    <w:pPr>
      <w:widowControl w:val="0"/>
      <w:ind w:left="360"/>
    </w:pPr>
  </w:style>
  <w:style w:type="paragraph" w:customStyle="1" w:styleId="Prosttext1">
    <w:name w:val="Prostý text1"/>
    <w:basedOn w:val="Normln"/>
    <w:rsid w:val="0025506D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25506D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25506D"/>
    <w:rPr>
      <w:color w:val="0000FF"/>
      <w:u w:val="single"/>
    </w:rPr>
  </w:style>
  <w:style w:type="paragraph" w:styleId="Seznam">
    <w:name w:val="List"/>
    <w:basedOn w:val="Normln"/>
    <w:rsid w:val="0025506D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25506D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25506D"/>
  </w:style>
  <w:style w:type="paragraph" w:customStyle="1" w:styleId="Normlnweb1">
    <w:name w:val="Normální (web)1"/>
    <w:basedOn w:val="Normln"/>
    <w:rsid w:val="0025506D"/>
    <w:pPr>
      <w:spacing w:before="100" w:after="100"/>
    </w:pPr>
  </w:style>
  <w:style w:type="paragraph" w:customStyle="1" w:styleId="Normlnweb2">
    <w:name w:val="Normální (web)2"/>
    <w:basedOn w:val="Normln"/>
    <w:rsid w:val="0025506D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sid w:val="0025506D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25506D"/>
    <w:rPr>
      <w:b/>
    </w:rPr>
  </w:style>
  <w:style w:type="paragraph" w:customStyle="1" w:styleId="Zkladntextodsazen21">
    <w:name w:val="Základní text odsazený 21"/>
    <w:basedOn w:val="Normln"/>
    <w:rsid w:val="0025506D"/>
    <w:pPr>
      <w:ind w:firstLine="709"/>
      <w:jc w:val="both"/>
    </w:pPr>
    <w:rPr>
      <w:sz w:val="22"/>
    </w:rPr>
  </w:style>
  <w:style w:type="paragraph" w:customStyle="1" w:styleId="Rozloendokumentu1">
    <w:name w:val="Rozložení dokumentu1"/>
    <w:basedOn w:val="Normln"/>
    <w:rsid w:val="0025506D"/>
    <w:pPr>
      <w:shd w:val="clear" w:color="auto" w:fill="000080"/>
    </w:pPr>
    <w:rPr>
      <w:rFonts w:ascii="Tahoma" w:hAnsi="Tahoma"/>
      <w:sz w:val="20"/>
    </w:rPr>
  </w:style>
  <w:style w:type="paragraph" w:customStyle="1" w:styleId="Textbubliny1">
    <w:name w:val="Text bubliny1"/>
    <w:basedOn w:val="Normln"/>
    <w:rsid w:val="0025506D"/>
    <w:rPr>
      <w:rFonts w:ascii="Tahoma" w:hAnsi="Tahoma"/>
      <w:sz w:val="16"/>
    </w:rPr>
  </w:style>
  <w:style w:type="paragraph" w:styleId="Normlnweb">
    <w:name w:val="Normal (Web)"/>
    <w:basedOn w:val="Normln"/>
    <w:uiPriority w:val="99"/>
    <w:rsid w:val="006F34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2E4CAE"/>
    <w:pPr>
      <w:ind w:left="720"/>
      <w:contextualSpacing/>
    </w:pPr>
  </w:style>
  <w:style w:type="table" w:styleId="Mkatabulky">
    <w:name w:val="Table Grid"/>
    <w:basedOn w:val="Normlntabulka"/>
    <w:rsid w:val="0029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2AF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rsid w:val="006E2AF4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6E2AF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E2A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E2A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4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1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7550-77DA-426C-B2BE-7A103D63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50 - Úplata v MŠ</vt:lpstr>
    </vt:vector>
  </TitlesOfParts>
  <Company>PaedDr. Jan Mikáč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50 - Úplata v MŠ</dc:title>
  <dc:creator>PaedDr. Jan Mikáč</dc:creator>
  <cp:lastModifiedBy>Helena Nesnídalová</cp:lastModifiedBy>
  <cp:revision>15</cp:revision>
  <cp:lastPrinted>2024-05-02T08:49:00Z</cp:lastPrinted>
  <dcterms:created xsi:type="dcterms:W3CDTF">2024-04-11T14:41:00Z</dcterms:created>
  <dcterms:modified xsi:type="dcterms:W3CDTF">2026-06-30T04:38:00Z</dcterms:modified>
  <cp:category>Kartotéka - směrnice</cp:category>
</cp:coreProperties>
</file>